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C4C" w:rsidRPr="003B5C4C" w:rsidRDefault="003B5C4C" w:rsidP="003B5C4C">
      <w:pPr>
        <w:shd w:val="clear" w:color="auto" w:fill="FFFFFF"/>
        <w:spacing w:after="100" w:afterAutospacing="1" w:line="240" w:lineRule="auto"/>
        <w:jc w:val="both"/>
        <w:outlineLvl w:val="3"/>
        <w:rPr>
          <w:rFonts w:ascii="Arial" w:eastAsia="Times New Roman" w:hAnsi="Arial" w:cs="Arial"/>
          <w:sz w:val="27"/>
          <w:szCs w:val="27"/>
          <w:lang w:eastAsia="ru-RU"/>
        </w:rPr>
      </w:pPr>
      <w:r w:rsidRPr="003B5C4C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Для получения аттестата выпускники текущего года сдают обязательные предметы — русский язык и математику. Другие предметы ЕГЭ участники сдают на добровольной основе.</w:t>
      </w:r>
    </w:p>
    <w:p w:rsidR="003B5C4C" w:rsidRPr="003B5C4C" w:rsidRDefault="003B5C4C" w:rsidP="003B5C4C">
      <w:pPr>
        <w:shd w:val="clear" w:color="auto" w:fill="FFFFFF"/>
        <w:spacing w:after="0" w:afterAutospacing="1" w:line="240" w:lineRule="auto"/>
        <w:jc w:val="both"/>
        <w:outlineLvl w:val="2"/>
        <w:rPr>
          <w:rFonts w:ascii="Arial" w:eastAsia="Times New Roman" w:hAnsi="Arial" w:cs="Arial"/>
          <w:sz w:val="27"/>
          <w:szCs w:val="27"/>
          <w:lang w:eastAsia="ru-RU"/>
        </w:rPr>
      </w:pPr>
      <w:r w:rsidRPr="003B5C4C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Министерство образования и науки Республики Башкортостан напоминает о том, что срок подачи заявления на сдачу ЕГЭ-2024 до 1 ФЕВРАЛЯ 2025 года включительно! </w:t>
      </w:r>
    </w:p>
    <w:p w:rsidR="003B5C4C" w:rsidRPr="003B5C4C" w:rsidRDefault="003B5C4C" w:rsidP="003B5C4C">
      <w:pPr>
        <w:shd w:val="clear" w:color="auto" w:fill="FFFFFF"/>
        <w:spacing w:after="100" w:afterAutospacing="1" w:line="240" w:lineRule="auto"/>
        <w:jc w:val="both"/>
        <w:outlineLvl w:val="2"/>
        <w:rPr>
          <w:rFonts w:ascii="Arial" w:eastAsia="Times New Roman" w:hAnsi="Arial" w:cs="Arial"/>
          <w:sz w:val="27"/>
          <w:szCs w:val="27"/>
          <w:lang w:eastAsia="ru-RU"/>
        </w:rPr>
      </w:pPr>
      <w:r w:rsidRPr="003B5C4C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В заявлении необходимо перечислить предметы, по которым участники планируют сдавать ЕГЭ, при этом можно указать любое количество учебных предметов.</w:t>
      </w:r>
    </w:p>
    <w:p w:rsidR="003B5C4C" w:rsidRPr="003B5C4C" w:rsidRDefault="003B5C4C" w:rsidP="003B5C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4C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eastAsia="ru-RU"/>
        </w:rPr>
        <w:br/>
      </w:r>
    </w:p>
    <w:p w:rsidR="003B5C4C" w:rsidRPr="003B5C4C" w:rsidRDefault="003B5C4C" w:rsidP="003B5C4C">
      <w:pPr>
        <w:shd w:val="clear" w:color="auto" w:fill="FFFFFF"/>
        <w:spacing w:after="100" w:afterAutospacing="1" w:line="240" w:lineRule="auto"/>
        <w:jc w:val="both"/>
        <w:outlineLvl w:val="2"/>
        <w:rPr>
          <w:rFonts w:ascii="Arial" w:eastAsia="Times New Roman" w:hAnsi="Arial" w:cs="Arial"/>
          <w:sz w:val="27"/>
          <w:szCs w:val="27"/>
          <w:lang w:eastAsia="ru-RU"/>
        </w:rPr>
      </w:pPr>
      <w:r w:rsidRPr="003B5C4C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Выпускники школ текущего года подают заявление на сдачу ЕГЭ по месту учебы. Выпускники прошлых лет и студенты колледжей должны подать заявление в места регистрации на сдачу экзаменов, определяемые Министерством образования и науки Республики Башкортостан (</w:t>
      </w:r>
      <w:hyperlink r:id="rId5" w:history="1">
        <w:r w:rsidRPr="003B5C4C">
          <w:rPr>
            <w:rFonts w:ascii="Arial" w:eastAsia="Times New Roman" w:hAnsi="Arial" w:cs="Arial"/>
            <w:b/>
            <w:bCs/>
            <w:color w:val="007BFF"/>
            <w:sz w:val="27"/>
            <w:szCs w:val="27"/>
            <w:lang w:eastAsia="ru-RU"/>
          </w:rPr>
          <w:t>education.bashkortostan.ru/</w:t>
        </w:r>
        <w:proofErr w:type="spellStart"/>
        <w:r w:rsidRPr="003B5C4C">
          <w:rPr>
            <w:rFonts w:ascii="Arial" w:eastAsia="Times New Roman" w:hAnsi="Arial" w:cs="Arial"/>
            <w:b/>
            <w:bCs/>
            <w:color w:val="007BFF"/>
            <w:sz w:val="27"/>
            <w:szCs w:val="27"/>
            <w:lang w:eastAsia="ru-RU"/>
          </w:rPr>
          <w:t>documents</w:t>
        </w:r>
        <w:proofErr w:type="spellEnd"/>
        <w:r w:rsidRPr="003B5C4C">
          <w:rPr>
            <w:rFonts w:ascii="Arial" w:eastAsia="Times New Roman" w:hAnsi="Arial" w:cs="Arial"/>
            <w:b/>
            <w:bCs/>
            <w:color w:val="007BFF"/>
            <w:sz w:val="27"/>
            <w:szCs w:val="27"/>
            <w:lang w:eastAsia="ru-RU"/>
          </w:rPr>
          <w:t>/</w:t>
        </w:r>
        <w:proofErr w:type="spellStart"/>
        <w:r w:rsidRPr="003B5C4C">
          <w:rPr>
            <w:rFonts w:ascii="Arial" w:eastAsia="Times New Roman" w:hAnsi="Arial" w:cs="Arial"/>
            <w:b/>
            <w:bCs/>
            <w:color w:val="007BFF"/>
            <w:sz w:val="27"/>
            <w:szCs w:val="27"/>
            <w:lang w:eastAsia="ru-RU"/>
          </w:rPr>
          <w:t>active</w:t>
        </w:r>
        <w:proofErr w:type="spellEnd"/>
        <w:r w:rsidRPr="003B5C4C">
          <w:rPr>
            <w:rFonts w:ascii="Arial" w:eastAsia="Times New Roman" w:hAnsi="Arial" w:cs="Arial"/>
            <w:b/>
            <w:bCs/>
            <w:color w:val="007BFF"/>
            <w:sz w:val="27"/>
            <w:szCs w:val="27"/>
            <w:lang w:eastAsia="ru-RU"/>
          </w:rPr>
          <w:t>/526124/</w:t>
        </w:r>
      </w:hyperlink>
      <w:proofErr w:type="gramStart"/>
      <w:r w:rsidRPr="003B5C4C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 )</w:t>
      </w:r>
      <w:proofErr w:type="gramEnd"/>
      <w:r w:rsidRPr="003B5C4C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. </w:t>
      </w:r>
    </w:p>
    <w:p w:rsidR="003B5C4C" w:rsidRPr="003B5C4C" w:rsidRDefault="003B5C4C" w:rsidP="003B5C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4C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eastAsia="ru-RU"/>
        </w:rPr>
        <w:br/>
      </w:r>
    </w:p>
    <w:p w:rsidR="003B5C4C" w:rsidRPr="003B5C4C" w:rsidRDefault="003B5C4C" w:rsidP="003B5C4C">
      <w:pPr>
        <w:shd w:val="clear" w:color="auto" w:fill="FFFFFF"/>
        <w:spacing w:after="100" w:afterAutospacing="1" w:line="240" w:lineRule="auto"/>
        <w:jc w:val="both"/>
        <w:outlineLvl w:val="2"/>
        <w:rPr>
          <w:rFonts w:ascii="Arial" w:eastAsia="Times New Roman" w:hAnsi="Arial" w:cs="Arial"/>
          <w:sz w:val="27"/>
          <w:szCs w:val="27"/>
          <w:lang w:eastAsia="ru-RU"/>
        </w:rPr>
      </w:pPr>
      <w:proofErr w:type="gramStart"/>
      <w:r w:rsidRPr="003B5C4C">
        <w:rPr>
          <w:rFonts w:ascii="Arial" w:eastAsia="Times New Roman" w:hAnsi="Arial" w:cs="Arial"/>
          <w:b/>
          <w:bCs/>
          <w:sz w:val="27"/>
          <w:szCs w:val="27"/>
          <w:lang w:eastAsia="ru-RU"/>
        </w:rPr>
        <w:t xml:space="preserve">В </w:t>
      </w:r>
      <w:proofErr w:type="spellStart"/>
      <w:r w:rsidRPr="003B5C4C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Иглинском</w:t>
      </w:r>
      <w:proofErr w:type="spellEnd"/>
      <w:r w:rsidRPr="003B5C4C">
        <w:rPr>
          <w:rFonts w:ascii="Arial" w:eastAsia="Times New Roman" w:hAnsi="Arial" w:cs="Arial"/>
          <w:b/>
          <w:bCs/>
          <w:sz w:val="27"/>
          <w:szCs w:val="27"/>
          <w:lang w:eastAsia="ru-RU"/>
        </w:rPr>
        <w:t xml:space="preserve"> районе по адресу: с. </w:t>
      </w:r>
      <w:proofErr w:type="spellStart"/>
      <w:r w:rsidRPr="003B5C4C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Иглино</w:t>
      </w:r>
      <w:proofErr w:type="spellEnd"/>
      <w:r w:rsidRPr="003B5C4C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, ул. Ленина, 89 (телефон: 8 (34795)22581 Заявления на ЕГЭ подаются участниками лично, их родителями (законными представителями) или уполномоченными лицами на основании паспорта и доверенности.</w:t>
      </w:r>
      <w:proofErr w:type="gramEnd"/>
      <w:r w:rsidRPr="003B5C4C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 Лица с ограниченными возможностями здоровья при подаче заявления должны предъявить копию рекомендаций психолого-медико-педагогической комиссии, а участники с инвалидностью – оригинал или заверенную копию справки. </w:t>
      </w:r>
    </w:p>
    <w:p w:rsidR="003B5C4C" w:rsidRPr="003B5C4C" w:rsidRDefault="003B5C4C" w:rsidP="003B5C4C">
      <w:pPr>
        <w:shd w:val="clear" w:color="auto" w:fill="FFFFFF"/>
        <w:spacing w:after="100" w:afterAutospacing="1" w:line="240" w:lineRule="auto"/>
        <w:jc w:val="both"/>
        <w:outlineLvl w:val="2"/>
        <w:rPr>
          <w:rFonts w:ascii="Arial" w:eastAsia="Times New Roman" w:hAnsi="Arial" w:cs="Arial"/>
          <w:sz w:val="27"/>
          <w:szCs w:val="27"/>
          <w:lang w:eastAsia="ru-RU"/>
        </w:rPr>
      </w:pPr>
      <w:r w:rsidRPr="003B5C4C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Выпускники прошлых лет при подаче заявления предоставляют оригиналы документов об образовании или их заверенные копии, студенты колледжей – справку из организации, осуществляющей образовательную деятельность, в которой они проходят обучение,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году. </w:t>
      </w:r>
    </w:p>
    <w:p w:rsidR="003B5C4C" w:rsidRPr="003B5C4C" w:rsidRDefault="003B5C4C" w:rsidP="003B5C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C4C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3B5C4C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eastAsia="ru-RU"/>
        </w:rPr>
        <w:t>После 1 февраля заявления на участие в ЕГЭ будут приниматься по решению Государственной экзаменационной комиссии Республики Башкортостан только при наличии у заявителя уважительных причин, подтвержденных документально, и не позднее, чем за две недели до начала экзаменов.</w:t>
      </w:r>
    </w:p>
    <w:p w:rsidR="003B5C4C" w:rsidRPr="003B5C4C" w:rsidRDefault="003B5C4C" w:rsidP="003B5C4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B5C4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Справки по телефонам «Горячей линии ГИА»: 8 (347) 218-03-81, 8 (347) 218-03-28.</w:t>
      </w:r>
    </w:p>
    <w:p w:rsidR="003B5C4C" w:rsidRPr="003B5C4C" w:rsidRDefault="003B5C4C" w:rsidP="003B5C4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B5C4C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>Начало экзаменов по всем учебным предметам в 10.00 по местному времени.</w:t>
      </w:r>
    </w:p>
    <w:p w:rsidR="003B5C4C" w:rsidRPr="003B5C4C" w:rsidRDefault="003B5C4C" w:rsidP="003B5C4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B5C4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Продолжительность экзаменов:</w:t>
      </w:r>
    </w:p>
    <w:p w:rsidR="003B5C4C" w:rsidRPr="003B5C4C" w:rsidRDefault="003B5C4C" w:rsidP="003B5C4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B5C4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• по литературе, математике, русскому языку составляет 3 часа 55 минут (235 минут);</w:t>
      </w:r>
    </w:p>
    <w:p w:rsidR="003B5C4C" w:rsidRPr="003B5C4C" w:rsidRDefault="003B5C4C" w:rsidP="003B5C4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B5C4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• по истории, обществознанию, физике, химии – 3 часа (180 минут);</w:t>
      </w:r>
    </w:p>
    <w:p w:rsidR="003B5C4C" w:rsidRPr="003B5C4C" w:rsidRDefault="003B5C4C" w:rsidP="003B5C4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B5C4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• по биологии, географии, информатике – 2 часа 30 минут (150 минут);</w:t>
      </w:r>
    </w:p>
    <w:p w:rsidR="003B5C4C" w:rsidRPr="003B5C4C" w:rsidRDefault="003B5C4C" w:rsidP="003B5C4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3B5C4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• по иностранным языкам (английский, испанский, немецкий, французский) (письменная часть) – 2 часа (120 минут);</w:t>
      </w:r>
      <w:proofErr w:type="gramEnd"/>
    </w:p>
    <w:p w:rsidR="003B5C4C" w:rsidRPr="003B5C4C" w:rsidRDefault="003B5C4C" w:rsidP="003B5C4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3B5C4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• по иностранным языкам (английский, испанский, немецкий, французский) (устная часть) – 15 минут.</w:t>
      </w:r>
      <w:proofErr w:type="gramEnd"/>
    </w:p>
    <w:p w:rsidR="003B5C4C" w:rsidRPr="003B5C4C" w:rsidRDefault="003B5C4C" w:rsidP="003B5C4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B5C4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Допустимые средства обучения и воспитания </w:t>
      </w:r>
    </w:p>
    <w:p w:rsidR="003B5C4C" w:rsidRPr="003B5C4C" w:rsidRDefault="003B5C4C" w:rsidP="003B5C4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B5C4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для выполнения заданий контрольных измерительных материалов</w:t>
      </w:r>
    </w:p>
    <w:p w:rsidR="003B5C4C" w:rsidRPr="003B5C4C" w:rsidRDefault="003B5C4C" w:rsidP="003B5C4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B5C4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• по биологии – линейка, не содержащая справочной информации </w:t>
      </w:r>
    </w:p>
    <w:p w:rsidR="003B5C4C" w:rsidRPr="003B5C4C" w:rsidRDefault="003B5C4C" w:rsidP="003B5C4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3B5C4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(далее – линейка), для проведения измерений при выполнении заданий с рисунками; непрограммируемый калькулятор, обеспечивающий выполнение арифметических вычислений (сложение, вычитание, умножение, деление, извлечение корня) </w:t>
      </w:r>
      <w:proofErr w:type="gramEnd"/>
    </w:p>
    <w:p w:rsidR="003B5C4C" w:rsidRPr="003B5C4C" w:rsidRDefault="003B5C4C" w:rsidP="003B5C4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B5C4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 вычисление тригонометрических функций (</w:t>
      </w:r>
      <w:proofErr w:type="spellStart"/>
      <w:r w:rsidRPr="003B5C4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sin</w:t>
      </w:r>
      <w:proofErr w:type="spellEnd"/>
      <w:r w:rsidRPr="003B5C4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, </w:t>
      </w:r>
      <w:proofErr w:type="spellStart"/>
      <w:r w:rsidRPr="003B5C4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cos</w:t>
      </w:r>
      <w:proofErr w:type="spellEnd"/>
      <w:r w:rsidRPr="003B5C4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, </w:t>
      </w:r>
      <w:proofErr w:type="spellStart"/>
      <w:r w:rsidRPr="003B5C4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tg</w:t>
      </w:r>
      <w:proofErr w:type="spellEnd"/>
      <w:r w:rsidRPr="003B5C4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, </w:t>
      </w:r>
      <w:proofErr w:type="spellStart"/>
      <w:r w:rsidRPr="003B5C4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ctg</w:t>
      </w:r>
      <w:proofErr w:type="spellEnd"/>
      <w:r w:rsidRPr="003B5C4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, </w:t>
      </w:r>
      <w:proofErr w:type="spellStart"/>
      <w:r w:rsidRPr="003B5C4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arcsin</w:t>
      </w:r>
      <w:proofErr w:type="spellEnd"/>
      <w:r w:rsidRPr="003B5C4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, </w:t>
      </w:r>
      <w:proofErr w:type="spellStart"/>
      <w:r w:rsidRPr="003B5C4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arccos</w:t>
      </w:r>
      <w:proofErr w:type="spellEnd"/>
      <w:r w:rsidRPr="003B5C4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, </w:t>
      </w:r>
      <w:proofErr w:type="spellStart"/>
      <w:r w:rsidRPr="003B5C4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arctg</w:t>
      </w:r>
      <w:proofErr w:type="spellEnd"/>
      <w:r w:rsidRPr="003B5C4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), </w:t>
      </w:r>
    </w:p>
    <w:p w:rsidR="003B5C4C" w:rsidRPr="003B5C4C" w:rsidRDefault="003B5C4C" w:rsidP="003B5C4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B5C4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при этом не </w:t>
      </w:r>
      <w:proofErr w:type="gramStart"/>
      <w:r w:rsidRPr="003B5C4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осуществляющий</w:t>
      </w:r>
      <w:proofErr w:type="gramEnd"/>
      <w:r w:rsidRPr="003B5C4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функции средства связи, хранилища базы данных </w:t>
      </w:r>
    </w:p>
    <w:p w:rsidR="003B5C4C" w:rsidRPr="003B5C4C" w:rsidRDefault="003B5C4C" w:rsidP="003B5C4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B5C4C">
        <w:rPr>
          <w:rFonts w:ascii="Arial" w:eastAsia="Times New Roman" w:hAnsi="Arial" w:cs="Arial"/>
          <w:sz w:val="24"/>
          <w:szCs w:val="24"/>
          <w:lang w:eastAsia="ru-RU"/>
        </w:rPr>
        <w:t>и не имеющий доступа к сетям передачи данных (в том числе к информационно-телекоммуникационной сети «Интернет») (далее – непрограммируемый калькулятор);</w:t>
      </w:r>
    </w:p>
    <w:p w:rsidR="003B5C4C" w:rsidRPr="003B5C4C" w:rsidRDefault="003B5C4C" w:rsidP="003B5C4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B5C4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• по географии – линейка для измерения расстояний по топографической карте; непрограммируемый калькулятор; географические атласы для 7-9 классов </w:t>
      </w:r>
    </w:p>
    <w:p w:rsidR="003B5C4C" w:rsidRPr="003B5C4C" w:rsidRDefault="003B5C4C" w:rsidP="003B5C4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B5C4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для решения практических заданий;</w:t>
      </w:r>
    </w:p>
    <w:p w:rsidR="003B5C4C" w:rsidRPr="003B5C4C" w:rsidRDefault="003B5C4C" w:rsidP="003B5C4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B5C4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• по иностранным языкам – технические средства, обеспечивающие воспроизведение аудиозаписей, содержащихся на электронных носителях, </w:t>
      </w:r>
    </w:p>
    <w:p w:rsidR="003B5C4C" w:rsidRPr="003B5C4C" w:rsidRDefault="003B5C4C" w:rsidP="003B5C4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B5C4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для выполнения заданий раздела «</w:t>
      </w:r>
      <w:proofErr w:type="spellStart"/>
      <w:r w:rsidRPr="003B5C4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Аудирование</w:t>
      </w:r>
      <w:proofErr w:type="spellEnd"/>
      <w:r w:rsidRPr="003B5C4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» КИМ; компьютерная техника, </w:t>
      </w:r>
    </w:p>
    <w:p w:rsidR="003B5C4C" w:rsidRPr="003B5C4C" w:rsidRDefault="003B5C4C" w:rsidP="003B5C4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B5C4C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>не имеющая доступа к информационно-телекоммуникационной сети «Интернет»; аудио гарнитура для выполнения заданий, предусматривающих устные ответы;</w:t>
      </w:r>
    </w:p>
    <w:p w:rsidR="003B5C4C" w:rsidRPr="003B5C4C" w:rsidRDefault="003B5C4C" w:rsidP="003B5C4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B5C4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• по информатике – компьютерная техника, не имеющая доступа </w:t>
      </w:r>
    </w:p>
    <w:p w:rsidR="003B5C4C" w:rsidRPr="003B5C4C" w:rsidRDefault="003B5C4C" w:rsidP="003B5C4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B5C4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 информационно-телекоммуникационной сети «Интернет», с установленным программным обеспечением, предоставляющим возможность работы </w:t>
      </w:r>
    </w:p>
    <w:p w:rsidR="003B5C4C" w:rsidRPr="003B5C4C" w:rsidRDefault="003B5C4C" w:rsidP="003B5C4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B5C4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 презентациями, редакторами электронных таблиц, текстовыми редакторами, средами программирования;</w:t>
      </w:r>
    </w:p>
    <w:p w:rsidR="003B5C4C" w:rsidRPr="003B5C4C" w:rsidRDefault="003B5C4C" w:rsidP="003B5C4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B5C4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• по литературе – орфографический словарь, позволяющий устанавливать нормативное написание слов; полные тексты художественных произведений, </w:t>
      </w:r>
    </w:p>
    <w:p w:rsidR="003B5C4C" w:rsidRPr="003B5C4C" w:rsidRDefault="003B5C4C" w:rsidP="003B5C4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B5C4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а также сборники лирики;</w:t>
      </w:r>
    </w:p>
    <w:p w:rsidR="003B5C4C" w:rsidRPr="003B5C4C" w:rsidRDefault="003B5C4C" w:rsidP="003B5C4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B5C4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• по математике – линейка для построения чертежей и рисунков; непрограммируемый калькулятор; справочные материалы, содержащие основные формулы курса математики образовательной программы основного общего образования;</w:t>
      </w:r>
    </w:p>
    <w:p w:rsidR="003B5C4C" w:rsidRPr="003B5C4C" w:rsidRDefault="003B5C4C" w:rsidP="003B5C4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B5C4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• по русскому языку – орфографический словарь, позволяющий устанавливать нормативное написание слов;</w:t>
      </w:r>
    </w:p>
    <w:p w:rsidR="003B5C4C" w:rsidRPr="003B5C4C" w:rsidRDefault="003B5C4C" w:rsidP="003B5C4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B5C4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• по физике – линейка для построения графиков и схем; непрограммируемый калькулятор; лабораторное оборудование для выполнения экспериментального задания;</w:t>
      </w:r>
    </w:p>
    <w:p w:rsidR="003B5C4C" w:rsidRPr="003B5C4C" w:rsidRDefault="003B5C4C" w:rsidP="003B5C4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B5C4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• по химии – непрограммируемый калькулятор; комплект химических реактивов и лабораторное оборудование для проведения химических опытов, предусмотренных заданиями; Периодическая система химических элементов </w:t>
      </w:r>
    </w:p>
    <w:p w:rsidR="003B5C4C" w:rsidRPr="003B5C4C" w:rsidRDefault="003B5C4C" w:rsidP="003B5C4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B5C4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Д.И. Менделеева; таблица растворимости солей, кислот и оснований в воде; электрохимический ряд напряжений металлов.</w:t>
      </w:r>
    </w:p>
    <w:p w:rsidR="003B5C4C" w:rsidRPr="003B5C4C" w:rsidRDefault="003B5C4C" w:rsidP="003B5C4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B5C4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Дополнительно:</w:t>
      </w:r>
    </w:p>
    <w:p w:rsidR="003B5C4C" w:rsidRPr="003B5C4C" w:rsidRDefault="003B5C4C" w:rsidP="003B5C4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B5C4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На каждый экзамен берем с собой паспорт, ручку черного цвета (</w:t>
      </w:r>
      <w:proofErr w:type="spellStart"/>
      <w:r w:rsidRPr="003B5C4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гелевая</w:t>
      </w:r>
      <w:proofErr w:type="spellEnd"/>
      <w:r w:rsidRPr="003B5C4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или </w:t>
      </w:r>
      <w:proofErr w:type="spellStart"/>
      <w:r w:rsidRPr="003B5C4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капилярная</w:t>
      </w:r>
      <w:proofErr w:type="spellEnd"/>
      <w:r w:rsidRPr="003B5C4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).</w:t>
      </w:r>
    </w:p>
    <w:p w:rsidR="003B5C4C" w:rsidRPr="003B5C4C" w:rsidRDefault="003B5C4C" w:rsidP="003B5C4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B5C4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Телефон оставляем дома. Связь держим с сопровождающим учителем (приказ будет накануне экзамена).</w:t>
      </w:r>
    </w:p>
    <w:p w:rsidR="003B5C4C" w:rsidRPr="003B5C4C" w:rsidRDefault="003B5C4C" w:rsidP="003B5C4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B5C4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Форма одежды – деловая.</w:t>
      </w:r>
    </w:p>
    <w:p w:rsidR="003B5C4C" w:rsidRPr="003B5C4C" w:rsidRDefault="003B5C4C" w:rsidP="003B5C4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B5C4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 результатами участники могут ознакомиться в образовательных организациях, в местах регистрации  и  на сайте </w:t>
      </w:r>
      <w:hyperlink r:id="rId6" w:history="1">
        <w:r w:rsidRPr="003B5C4C">
          <w:rPr>
            <w:rFonts w:ascii="Arial" w:eastAsia="Times New Roman" w:hAnsi="Arial" w:cs="Arial"/>
            <w:b/>
            <w:bCs/>
            <w:color w:val="007BFF"/>
            <w:sz w:val="24"/>
            <w:szCs w:val="24"/>
            <w:lang w:eastAsia="ru-RU"/>
          </w:rPr>
          <w:t>https://checkege.rustest.ru/</w:t>
        </w:r>
      </w:hyperlink>
      <w:r w:rsidRPr="003B5C4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,</w:t>
      </w:r>
    </w:p>
    <w:p w:rsidR="004403C8" w:rsidRDefault="004403C8">
      <w:bookmarkStart w:id="0" w:name="_GoBack"/>
      <w:bookmarkEnd w:id="0"/>
    </w:p>
    <w:sectPr w:rsidR="004403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D86"/>
    <w:rsid w:val="00094D86"/>
    <w:rsid w:val="003B5C4C"/>
    <w:rsid w:val="00440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7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checkege.rustest.ru/" TargetMode="External"/><Relationship Id="rId5" Type="http://schemas.openxmlformats.org/officeDocument/2006/relationships/hyperlink" Target="https://education.bashkortostan.ru/documents/active/526124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822</Words>
  <Characters>4686</Characters>
  <Application>Microsoft Office Word</Application>
  <DocSecurity>0</DocSecurity>
  <Lines>39</Lines>
  <Paragraphs>10</Paragraphs>
  <ScaleCrop>false</ScaleCrop>
  <Company/>
  <LinksUpToDate>false</LinksUpToDate>
  <CharactersWithSpaces>5498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старокубово</dc:creator>
  <cp:keywords/>
  <dc:description/>
  <cp:lastModifiedBy>старокубово</cp:lastModifiedBy>
  <cp:revision>3</cp:revision>
  <dcterms:created xsi:type="dcterms:W3CDTF">2025-04-04T05:53:00Z</dcterms:created>
  <dcterms:modified xsi:type="dcterms:W3CDTF">2025-04-04T05:54:00Z</dcterms:modified>
</cp:coreProperties>
</file>